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D25" w:rsidRPr="00C147B0" w:rsidRDefault="00717FDB" w:rsidP="00C147B0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Հավելված </w:t>
      </w:r>
      <w:r w:rsidR="00C147B0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70</w:t>
      </w:r>
    </w:p>
    <w:p w:rsidR="00D019EF" w:rsidRDefault="00D019EF" w:rsidP="00D019EF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</w:pP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Հաստատված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է</w:t>
      </w:r>
    </w:p>
    <w:p w:rsidR="00C147B0" w:rsidRDefault="00D019EF" w:rsidP="00D019EF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</w:pP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Հրազդան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համայնքի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ղեկավարի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br/>
      </w:r>
      <w:r w:rsidR="00960907"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2025 թվականի օգոստոսի 18-ի </w:t>
      </w:r>
      <w:r w:rsidR="00960907"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br/>
        <w:t xml:space="preserve"> N 964 որոշմամբ</w:t>
      </w:r>
      <w:bookmarkStart w:id="0" w:name="_GoBack"/>
      <w:bookmarkEnd w:id="0"/>
    </w:p>
    <w:p w:rsidR="00C147B0" w:rsidRPr="00596EA5" w:rsidRDefault="00C147B0" w:rsidP="00C147B0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ՀԱՄԱՅՆՔԱՅԻՆ ԾԱՌԱՅՈՒԹՅԱՆ ՊԱՇՏՈՆԻ ԱՆՁՆԱԳԻՐ </w:t>
      </w:r>
    </w:p>
    <w:p w:rsidR="00C147B0" w:rsidRDefault="00C147B0" w:rsidP="00D019EF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</w:pPr>
    </w:p>
    <w:p w:rsidR="001B5F67" w:rsidRPr="00295DAC" w:rsidRDefault="001B5F67" w:rsidP="001B5F67">
      <w:pPr>
        <w:pStyle w:val="a3"/>
        <w:spacing w:line="276" w:lineRule="auto"/>
        <w:jc w:val="center"/>
        <w:rPr>
          <w:rFonts w:ascii="GHEA Grapalat" w:eastAsia="Times New Roman" w:hAnsi="GHEA Grapalat" w:cs="Arial Unicode"/>
          <w:b/>
          <w:bCs/>
          <w:color w:val="000000"/>
          <w:szCs w:val="24"/>
          <w:lang w:val="hy-AM" w:eastAsia="ru-RU"/>
        </w:rPr>
      </w:pPr>
      <w:r w:rsidRPr="00295DAC">
        <w:rPr>
          <w:rFonts w:ascii="GHEA Grapalat" w:eastAsia="Times New Roman" w:hAnsi="GHEA Grapalat" w:cs="Arial Unicode"/>
          <w:b/>
          <w:bCs/>
          <w:color w:val="000000"/>
          <w:szCs w:val="24"/>
          <w:lang w:val="hy-AM" w:eastAsia="ru-RU"/>
        </w:rPr>
        <w:t>1</w:t>
      </w:r>
      <w:r w:rsidRPr="00295DAC">
        <w:rPr>
          <w:rFonts w:ascii="Cambria Math" w:eastAsia="Times New Roman" w:hAnsi="Cambria Math" w:cs="Arial Unicode"/>
          <w:b/>
          <w:bCs/>
          <w:color w:val="000000"/>
          <w:szCs w:val="24"/>
          <w:lang w:val="hy-AM" w:eastAsia="ru-RU"/>
        </w:rPr>
        <w:t>․</w:t>
      </w:r>
      <w:r w:rsidRPr="00295DAC">
        <w:rPr>
          <w:rFonts w:ascii="GHEA Grapalat" w:eastAsia="Times New Roman" w:hAnsi="GHEA Grapalat" w:cs="Arial Unicode"/>
          <w:b/>
          <w:bCs/>
          <w:color w:val="000000"/>
          <w:szCs w:val="24"/>
          <w:lang w:val="hy-AM" w:eastAsia="ru-RU"/>
        </w:rPr>
        <w:t>Ընդհանուր</w:t>
      </w:r>
      <w:r w:rsidRPr="00295DAC">
        <w:rPr>
          <w:rFonts w:ascii="Calibri" w:eastAsia="Times New Roman" w:hAnsi="Calibri" w:cs="Calibri"/>
          <w:b/>
          <w:bCs/>
          <w:color w:val="000000"/>
          <w:szCs w:val="24"/>
          <w:lang w:val="hy-AM" w:eastAsia="ru-RU"/>
        </w:rPr>
        <w:t> </w:t>
      </w:r>
      <w:r w:rsidRPr="00295DAC">
        <w:rPr>
          <w:rFonts w:ascii="GHEA Grapalat" w:eastAsia="Times New Roman" w:hAnsi="GHEA Grapalat" w:cs="Arial Unicode"/>
          <w:b/>
          <w:bCs/>
          <w:color w:val="000000"/>
          <w:szCs w:val="24"/>
          <w:lang w:val="hy-AM" w:eastAsia="ru-RU"/>
        </w:rPr>
        <w:t>դրույթներ</w:t>
      </w:r>
      <w:r w:rsidRPr="00295DAC">
        <w:rPr>
          <w:rFonts w:ascii="GHEA Grapalat" w:eastAsia="Times New Roman" w:hAnsi="GHEA Grapalat" w:cs="Arial Unicode"/>
          <w:b/>
          <w:bCs/>
          <w:color w:val="000000"/>
          <w:szCs w:val="24"/>
          <w:lang w:val="hy-AM" w:eastAsia="ru-RU"/>
        </w:rPr>
        <w:br/>
      </w:r>
    </w:p>
    <w:p w:rsidR="00766624" w:rsidRPr="004F18C9" w:rsidRDefault="001B5F67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fr-FR" w:eastAsia="ru-RU"/>
        </w:rPr>
      </w:pP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</w:t>
      </w:r>
      <w:r w:rsidRPr="00F463D7">
        <w:rPr>
          <w:rFonts w:ascii="Cambria Math" w:eastAsia="Times New Roman" w:hAnsi="Cambria Math" w:cs="Cambria Math"/>
          <w:b/>
          <w:color w:val="000000"/>
          <w:szCs w:val="24"/>
          <w:lang w:val="hy-AM" w:eastAsia="ru-RU"/>
        </w:rPr>
        <w:t>․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</w:t>
      </w:r>
      <w:r w:rsidR="0050289C" w:rsidRPr="00F463D7">
        <w:rPr>
          <w:rFonts w:ascii="Cambria Math" w:eastAsia="Times New Roman" w:hAnsi="Cambria Math" w:cs="Cambria Math"/>
          <w:b/>
          <w:color w:val="000000"/>
          <w:szCs w:val="24"/>
          <w:lang w:val="hy-AM" w:eastAsia="ru-RU"/>
        </w:rPr>
        <w:t>․</w:t>
      </w:r>
      <w:r w:rsidR="0050289C"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Պաշտոնի անվանումը, ծածկագիրը</w:t>
      </w:r>
      <w:r w:rsidR="007C4BDB"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09053B"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fr-FR" w:eastAsia="ru-RU"/>
        </w:rPr>
        <w:t>Հայաստանի Հանրապետության</w:t>
      </w:r>
      <w:r w:rsidR="00766624" w:rsidRPr="004F18C9"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fr-FR" w:eastAsia="ru-RU"/>
        </w:rPr>
        <w:t xml:space="preserve"> Կոտայքի մարզի Հրազդանի</w:t>
      </w:r>
      <w:r w:rsidR="007C4BDB" w:rsidRPr="004F18C9"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hy-AM" w:eastAsia="ru-RU"/>
        </w:rPr>
        <w:t xml:space="preserve"> </w:t>
      </w:r>
      <w:r w:rsidR="00766624" w:rsidRPr="004F18C9"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fr-FR" w:eastAsia="ru-RU"/>
        </w:rPr>
        <w:t xml:space="preserve">համայնքապետարանի աշխատակազմի գյուղատնտեսության և բնապահպանության բաժնի </w:t>
      </w:r>
      <w:r w:rsidR="005E1385" w:rsidRPr="004F18C9"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hy-AM" w:eastAsia="ru-RU"/>
        </w:rPr>
        <w:t>1-ին</w:t>
      </w:r>
      <w:r w:rsidR="00766624" w:rsidRPr="004F18C9"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fr-FR" w:eastAsia="ru-RU"/>
        </w:rPr>
        <w:t xml:space="preserve"> կարգի մասնագետ</w:t>
      </w:r>
      <w:r w:rsidR="00E01073" w:rsidRPr="004F18C9"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hy-AM" w:eastAsia="ru-RU"/>
        </w:rPr>
        <w:t xml:space="preserve"> </w:t>
      </w:r>
      <w:r w:rsidR="00766624" w:rsidRPr="004F18C9"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fr-FR" w:eastAsia="ru-RU"/>
        </w:rPr>
        <w:t>(ծածկագիր՝</w:t>
      </w:r>
      <w:r w:rsidR="00E01073" w:rsidRPr="004F18C9"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hy-AM" w:eastAsia="ru-RU"/>
        </w:rPr>
        <w:t xml:space="preserve"> </w:t>
      </w:r>
      <w:r w:rsidR="00766624" w:rsidRPr="004F18C9"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fr-FR" w:eastAsia="ru-RU"/>
        </w:rPr>
        <w:t>3</w:t>
      </w:r>
      <w:r w:rsidR="00766624" w:rsidRPr="004F18C9">
        <w:rPr>
          <w:rFonts w:ascii="Cambria Math" w:eastAsia="Times New Roman" w:hAnsi="Cambria Math" w:cs="Cambria Math"/>
          <w:b/>
          <w:i/>
          <w:iCs/>
          <w:color w:val="000000"/>
          <w:sz w:val="20"/>
          <w:szCs w:val="20"/>
          <w:lang w:val="hy-AM" w:eastAsia="ru-RU"/>
        </w:rPr>
        <w:t>․</w:t>
      </w:r>
      <w:r w:rsidR="00717FDB"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fr-FR" w:eastAsia="ru-RU"/>
        </w:rPr>
        <w:t>2-</w:t>
      </w:r>
      <w:r w:rsidR="00766624" w:rsidRPr="004F18C9"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fr-FR" w:eastAsia="ru-RU"/>
        </w:rPr>
        <w:t xml:space="preserve"> </w:t>
      </w:r>
      <w:r w:rsidR="00960907"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hy-AM" w:eastAsia="ru-RU"/>
        </w:rPr>
        <w:t>14</w:t>
      </w:r>
      <w:r w:rsidR="00766624" w:rsidRPr="004F18C9"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fr-FR" w:eastAsia="ru-RU"/>
        </w:rPr>
        <w:t>)</w:t>
      </w:r>
    </w:p>
    <w:p w:rsidR="00766624" w:rsidRPr="004F18C9" w:rsidRDefault="0009053B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Հայաստանի Հանրապետության</w:t>
      </w:r>
      <w:r w:rsidR="00766624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 Կոտայքի մարզի Հրազդանի համայնքապետարանի</w:t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 xml:space="preserve"> </w:t>
      </w:r>
      <w:r w:rsidR="00766624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աշխատակազմի </w:t>
      </w:r>
      <w:r w:rsidR="00766624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>գյուղատնտեսության</w:t>
      </w:r>
      <w:r w:rsidR="00766624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 </w:t>
      </w:r>
      <w:r w:rsidR="00766624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>և</w:t>
      </w:r>
      <w:r w:rsidR="00766624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 </w:t>
      </w:r>
      <w:r w:rsidR="00766624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>բնապահպանության</w:t>
      </w:r>
      <w:r w:rsidR="00766624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 բաժնի (այսուհետ` բաժին) 1-ին կարգի մասնագետի պաշտոնն ընդգրկվում է համայնքային ծառայության կրտսեր պաշտոնների 2-րդ ենթախմբում։</w:t>
      </w:r>
    </w:p>
    <w:p w:rsidR="00766624" w:rsidRPr="00295DAC" w:rsidRDefault="00766624" w:rsidP="00766624">
      <w:pPr>
        <w:pStyle w:val="a3"/>
        <w:spacing w:line="240" w:lineRule="auto"/>
        <w:rPr>
          <w:rFonts w:ascii="GHEA Grapalat" w:eastAsia="Times New Roman" w:hAnsi="GHEA Grapalat" w:cs="Times New Roman"/>
          <w:b/>
          <w:i/>
          <w:iCs/>
          <w:color w:val="000000"/>
          <w:sz w:val="24"/>
          <w:szCs w:val="24"/>
          <w:lang w:val="fr-FR" w:eastAsia="ru-RU"/>
        </w:rPr>
      </w:pPr>
    </w:p>
    <w:p w:rsidR="00DA06EA" w:rsidRPr="004F18C9" w:rsidRDefault="001B5F67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1.2.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</w:t>
      </w: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Ենթակա և հաշվետու է</w:t>
      </w:r>
      <w:r w:rsidR="00DA06EA"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1-ին կարգի մասնագետին «Համայնքային ծառայության մասին» օրենքով սահմանված կարգով պաշտոնում նշանակում և պաշտոնից ազատում է </w:t>
      </w:r>
      <w:r w:rsidR="007C5A26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համայնքապետարանի </w:t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աշխատակազմի քարտուղարը</w:t>
      </w:r>
      <w:r w:rsidR="007C5A26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։</w:t>
      </w:r>
    </w:p>
    <w:p w:rsidR="00DA06EA" w:rsidRPr="004F18C9" w:rsidRDefault="00DA06EA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 կարգի մասնագետը անմիջականորեն ենթակա և հաշվետու է բաժնի պետին։</w:t>
      </w:r>
    </w:p>
    <w:p w:rsidR="00DA06EA" w:rsidRPr="004F18C9" w:rsidRDefault="00DA06EA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 կարգի մասնագետն իրեն ենթակա աշխատողներ չունի։</w:t>
      </w:r>
    </w:p>
    <w:p w:rsidR="00DA06EA" w:rsidRPr="00295DAC" w:rsidRDefault="00DA06EA" w:rsidP="0013050F">
      <w:pPr>
        <w:pStyle w:val="a3"/>
        <w:spacing w:line="240" w:lineRule="auto"/>
        <w:ind w:left="0"/>
        <w:rPr>
          <w:rFonts w:ascii="GHEA Grapalat" w:eastAsia="Times New Roman" w:hAnsi="GHEA Grapalat" w:cs="Times New Roman"/>
          <w:b/>
          <w:color w:val="000000"/>
          <w:szCs w:val="24"/>
          <w:lang w:val="fr-FR" w:eastAsia="ru-RU"/>
        </w:rPr>
      </w:pPr>
    </w:p>
    <w:p w:rsidR="00DA06EA" w:rsidRPr="00D479C2" w:rsidRDefault="001B5F67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</w:pP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1.3.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</w:t>
      </w: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Փոխարինող պաշտոնի կամ պաշտոնների անվանումները</w:t>
      </w:r>
      <w:r w:rsidR="00DA06EA"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 կարգի մասնագետի բացակայության դեպքում նրան փոխարինում է առաջատար մասնագետը` բաժնի</w:t>
      </w:r>
      <w:r w:rsidR="00DA06EA" w:rsidRPr="00295DAC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 xml:space="preserve"> </w:t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պետի հայեցողությամբ։</w:t>
      </w:r>
      <w:r w:rsidR="00D479C2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ab/>
      </w:r>
      <w:r w:rsidR="00D479C2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br/>
      </w:r>
      <w:r w:rsidR="00D479C2">
        <w:rPr>
          <w:rFonts w:ascii="GHEA Grapalat" w:hAnsi="GHEA Grapalat" w:cs="Sylfaen"/>
          <w:i/>
          <w:sz w:val="20"/>
          <w:szCs w:val="20"/>
          <w:lang w:val="hy-AM"/>
        </w:rPr>
        <w:t>Բաժնի 1-ին կարգի  մասնագետը  բաժնի առաջատար կամ 1-ին կարգի մասնագետներից մեկի բացակայության դեպքում փոխարինում է նրան` բաժնի պետի հայեցողությամբ։</w:t>
      </w:r>
    </w:p>
    <w:p w:rsidR="00DA06EA" w:rsidRPr="004F18C9" w:rsidRDefault="00DA06EA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Օրենքով նախատեսված դեպքերում բաժնի </w:t>
      </w:r>
      <w:r w:rsidR="005E1385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</w:t>
      </w: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 կարգի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</w:t>
      </w:r>
      <w:r w:rsidR="0009053B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Հայաստանի Հանրապետության</w:t>
      </w: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 օրենսդրությամբ սահմանված կարգով և ժամկետներում։</w:t>
      </w:r>
    </w:p>
    <w:p w:rsidR="00DA06EA" w:rsidRPr="00295DAC" w:rsidRDefault="00DA06EA" w:rsidP="00DA06EA">
      <w:pPr>
        <w:pStyle w:val="a3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</w:pPr>
    </w:p>
    <w:p w:rsidR="0013050F" w:rsidRPr="004F18C9" w:rsidRDefault="001B5F67" w:rsidP="0013050F">
      <w:pPr>
        <w:pStyle w:val="a3"/>
        <w:spacing w:line="240" w:lineRule="auto"/>
        <w:ind w:left="0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1.4.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</w:t>
      </w: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Աշխատավայրը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F55771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>ՀՀ</w:t>
      </w:r>
      <w:r w:rsidR="0013050F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 Կոտայքի մարզ, Հրազդան համայնք, Հրազդան, Կենտրոն, Սահմանադրության հրապարակ 1, Վարչական շենք:</w:t>
      </w:r>
    </w:p>
    <w:p w:rsidR="001B5F67" w:rsidRPr="00295DAC" w:rsidRDefault="001B5F67" w:rsidP="0013050F">
      <w:pPr>
        <w:pStyle w:val="a3"/>
        <w:spacing w:line="276" w:lineRule="auto"/>
        <w:ind w:left="90"/>
        <w:rPr>
          <w:rFonts w:ascii="GHEA Grapalat" w:hAnsi="GHEA Grapalat"/>
          <w:szCs w:val="24"/>
          <w:lang w:val="hy-AM"/>
        </w:rPr>
      </w:pPr>
    </w:p>
    <w:p w:rsidR="001B5F67" w:rsidRPr="00F463D7" w:rsidRDefault="00AF2736" w:rsidP="00AF2736">
      <w:pPr>
        <w:pStyle w:val="a3"/>
        <w:spacing w:line="276" w:lineRule="auto"/>
        <w:ind w:left="0"/>
        <w:jc w:val="center"/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</w:pP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2</w:t>
      </w:r>
      <w:r w:rsidR="00D479C2">
        <w:rPr>
          <w:rFonts w:ascii="Cambria Math" w:eastAsia="Times New Roman" w:hAnsi="Cambria Math" w:cs="Times New Roman"/>
          <w:b/>
          <w:color w:val="000000"/>
          <w:szCs w:val="24"/>
          <w:lang w:val="hy-AM" w:eastAsia="ru-RU"/>
        </w:rPr>
        <w:t>․</w:t>
      </w:r>
      <w:r w:rsidR="001B5F67"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Պաշտոնի բնութագիրը</w:t>
      </w:r>
    </w:p>
    <w:p w:rsidR="00DA06EA" w:rsidRPr="00596EA5" w:rsidRDefault="001B5F67" w:rsidP="007C4BDB">
      <w:pPr>
        <w:pStyle w:val="a3"/>
        <w:spacing w:line="240" w:lineRule="auto"/>
        <w:ind w:left="0"/>
        <w:jc w:val="both"/>
        <w:rPr>
          <w:rFonts w:ascii="Cambria Math" w:eastAsia="Times New Roman" w:hAnsi="Cambria Math" w:cs="Times New Roman"/>
          <w:i/>
          <w:iCs/>
          <w:color w:val="000000"/>
          <w:sz w:val="20"/>
          <w:szCs w:val="20"/>
          <w:lang w:val="hy-AM" w:eastAsia="ru-RU"/>
        </w:rPr>
      </w:pP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2.1.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</w:t>
      </w: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Աշխատանքի բնույթը, իրավունքները, պարտականությունները</w:t>
      </w:r>
      <w:r w:rsidR="007C4BDB"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596EA5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 կարգի մասնագետը</w:t>
      </w:r>
      <w:r w:rsidR="00596EA5">
        <w:rPr>
          <w:rFonts w:ascii="Cambria Math" w:eastAsia="Times New Roman" w:hAnsi="Cambria Math" w:cs="Times New Roman"/>
          <w:i/>
          <w:iCs/>
          <w:color w:val="000000"/>
          <w:sz w:val="20"/>
          <w:szCs w:val="20"/>
          <w:lang w:val="hy-AM" w:eastAsia="ru-RU"/>
        </w:rPr>
        <w:t>․</w:t>
      </w:r>
    </w:p>
    <w:p w:rsidR="00DA06EA" w:rsidRPr="00596EA5" w:rsidRDefault="00DA06EA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</w:pP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ա) կատարում է բաժնի պետի հանձնարարությունները`</w:t>
      </w:r>
      <w:r w:rsidR="00D479C2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 xml:space="preserve"> </w:t>
      </w:r>
      <w:r w:rsidR="00596EA5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ժամանակին և պատշաճ որակով</w:t>
      </w:r>
      <w:r w:rsidR="00596EA5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>,</w:t>
      </w:r>
    </w:p>
    <w:p w:rsidR="00DA06EA" w:rsidRPr="00596EA5" w:rsidRDefault="00DA06EA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</w:pP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բ</w:t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)</w:t>
      </w: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ապահովում է աշխատակազմի փաստաթղթային շրջանառությունը</w:t>
      </w:r>
      <w:r w:rsidR="007C5A26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, բաժնի գործավարությունը</w:t>
      </w: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 և լր</w:t>
      </w:r>
      <w:r w:rsidR="00596EA5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ացնում համապատասխան փաստաթղթերը</w:t>
      </w:r>
      <w:r w:rsidR="00596EA5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>,</w:t>
      </w:r>
    </w:p>
    <w:p w:rsidR="00DA06EA" w:rsidRPr="00596EA5" w:rsidRDefault="00295DAC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</w:pP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գ)</w:t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հետևում է բաժնի պետի հանձնարարականների համապատասխան ժամկետներում կատարման ընթացքին, որոնց արդյունքներ</w:t>
      </w:r>
      <w:r w:rsidR="00596EA5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ի մասին զեկուցում է բաժնի պետին</w:t>
      </w:r>
      <w:r w:rsidR="00596EA5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>,</w:t>
      </w:r>
    </w:p>
    <w:p w:rsidR="00DA06EA" w:rsidRPr="00596EA5" w:rsidRDefault="00DA06EA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</w:pP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դ) բաժնի պետին ներկայացնում է իր աշխատանքային ծրագրերը, անհրաժեշտության դեպքում, իր լիազորությունների սահմաններում նախապատրաստում է առաջարկություններ, տեղեկանքներ, հաշվետվություններ, միջնորդագրեր, զեկուցագրեր և </w:t>
      </w:r>
      <w:r w:rsidR="00596EA5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այլ գրություններ</w:t>
      </w:r>
      <w:r w:rsidR="00596EA5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>,</w:t>
      </w:r>
    </w:p>
    <w:p w:rsidR="00DA06EA" w:rsidRPr="00596EA5" w:rsidRDefault="00DA06EA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</w:pP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ե) բաժնի պետի հանձնարարությամբ իրականացնում է  աշխատակազմի առջև դրված գործառույթներից և խնդիրներից բխող իրավական ակտերի, առաջարկությունների, եզրակացությունների և այլ փասթաթղթերի պահպանո</w:t>
      </w:r>
      <w:r w:rsidR="00596EA5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ւթյան և արխիվացման աշխատանքները</w:t>
      </w:r>
      <w:r w:rsidR="00596EA5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>,</w:t>
      </w:r>
    </w:p>
    <w:p w:rsidR="00DA06EA" w:rsidRPr="004F18C9" w:rsidRDefault="00897DA1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>զ</w:t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) բաժնի պետի հանձնարարությամբ մասնակցում է  աշխատակազմի աշխատանքային</w:t>
      </w:r>
      <w:r w:rsidR="00596EA5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 ծրագրերի մշակման աշխատանքներին</w:t>
      </w:r>
      <w:r w:rsidR="00596EA5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>,</w:t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br/>
      </w:r>
      <w:r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>է</w:t>
      </w:r>
      <w:r w:rsidR="007C5A26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) իրականացնում է գործառույթներ, որոնք ուղղված են գյուղատնտեսության, գյուղատնտեսական ենթակառուցվածքների զարգացմանը, շրջակա միջավայրի պահպանությանը</w:t>
      </w:r>
      <w:r w:rsidR="00596EA5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>,</w:t>
      </w:r>
      <w:r w:rsidR="007C5A26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ab/>
      </w:r>
      <w:r w:rsidR="007C5A26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br/>
      </w:r>
      <w:r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>ը</w:t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) իրականացնում է սույն պաշտոնի անձնագրով սահմանված այլ լիազորություններ։</w:t>
      </w:r>
    </w:p>
    <w:p w:rsidR="001B5F67" w:rsidRPr="004F18C9" w:rsidRDefault="00DA06EA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Բաժնի </w:t>
      </w:r>
      <w:r w:rsidR="00F90B1E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 կարգի</w:t>
      </w: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 մասնագետն ունի oրենքով, իրավական այլ ակտերով նախատեսված այլ իրավունքներ և կրում է   այդ ակտերով նախատեսված այլ պարտականություններ։</w:t>
      </w:r>
    </w:p>
    <w:p w:rsidR="001B5F67" w:rsidRPr="00F463D7" w:rsidRDefault="001B5F67" w:rsidP="001B5F67">
      <w:pPr>
        <w:spacing w:before="100" w:beforeAutospacing="1" w:after="100" w:afterAutospacing="1" w:line="276" w:lineRule="auto"/>
        <w:jc w:val="center"/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</w:pP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lastRenderedPageBreak/>
        <w:t>3. Կազմակերպական շրջանակը</w:t>
      </w:r>
    </w:p>
    <w:p w:rsidR="00DA06EA" w:rsidRPr="00596EA5" w:rsidRDefault="001B5F67" w:rsidP="007C4BDB">
      <w:pPr>
        <w:pStyle w:val="a3"/>
        <w:spacing w:line="240" w:lineRule="auto"/>
        <w:ind w:left="0"/>
        <w:jc w:val="both"/>
        <w:rPr>
          <w:rFonts w:ascii="Cambria Math" w:eastAsia="Times New Roman" w:hAnsi="Cambria Math" w:cs="Times New Roman"/>
          <w:i/>
          <w:iCs/>
          <w:color w:val="000000"/>
          <w:sz w:val="20"/>
          <w:szCs w:val="20"/>
          <w:lang w:val="hy-AM" w:eastAsia="ru-RU"/>
        </w:rPr>
      </w:pP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3.1.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</w:t>
      </w: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Աշխատանքի կազմակերպման և ղեկավարման պատասխանատվությունը</w:t>
      </w:r>
      <w:r w:rsidR="00897DA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596EA5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 կարգի մասնագետը</w:t>
      </w:r>
      <w:r w:rsidR="00596EA5">
        <w:rPr>
          <w:rFonts w:ascii="Cambria Math" w:eastAsia="Times New Roman" w:hAnsi="Cambria Math" w:cs="Times New Roman"/>
          <w:i/>
          <w:iCs/>
          <w:color w:val="000000"/>
          <w:sz w:val="20"/>
          <w:szCs w:val="20"/>
          <w:lang w:val="hy-AM" w:eastAsia="ru-RU"/>
        </w:rPr>
        <w:t>․</w:t>
      </w:r>
    </w:p>
    <w:p w:rsidR="00DA06EA" w:rsidRPr="00596EA5" w:rsidRDefault="00DA06EA" w:rsidP="007C4BDB">
      <w:pPr>
        <w:pStyle w:val="a3"/>
        <w:spacing w:line="240" w:lineRule="auto"/>
        <w:ind w:left="0"/>
        <w:jc w:val="both"/>
        <w:rPr>
          <w:rFonts w:ascii="Cambria Math" w:eastAsia="Times New Roman" w:hAnsi="Cambria Math" w:cs="Times New Roman"/>
          <w:i/>
          <w:iCs/>
          <w:color w:val="000000"/>
          <w:sz w:val="20"/>
          <w:szCs w:val="20"/>
          <w:lang w:val="hy-AM" w:eastAsia="ru-RU"/>
        </w:rPr>
      </w:pP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ա) 1-ին կարգի մասնագետը աշխատանքների կազմակերպման, համակարգման, ղեկավարման և վե</w:t>
      </w:r>
      <w:r w:rsidR="00596EA5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րահսկման լիազորություններ չունի</w:t>
      </w:r>
      <w:r w:rsidR="00596EA5">
        <w:rPr>
          <w:rFonts w:ascii="Cambria Math" w:eastAsia="Times New Roman" w:hAnsi="Cambria Math" w:cs="Times New Roman"/>
          <w:i/>
          <w:iCs/>
          <w:color w:val="000000"/>
          <w:sz w:val="20"/>
          <w:szCs w:val="20"/>
          <w:lang w:val="hy-AM" w:eastAsia="ru-RU"/>
        </w:rPr>
        <w:t>․</w:t>
      </w:r>
    </w:p>
    <w:p w:rsidR="00DA06EA" w:rsidRPr="004F18C9" w:rsidRDefault="005E1385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բ) օժանդակում է բաժնի համայնքային ծառայողների աշխատանքներին, ինչպես նաև մասնակցում է բաժնի աշխատանքների ծրագրմանը, իսկ անմիջական ղեկավարի հանձնարարությամբ` նաև կազմակերպմանը</w:t>
      </w:r>
      <w:r w:rsidR="00596EA5">
        <w:rPr>
          <w:rFonts w:ascii="Cambria Math" w:eastAsia="Times New Roman" w:hAnsi="Cambria Math" w:cs="Times New Roman"/>
          <w:i/>
          <w:iCs/>
          <w:color w:val="000000"/>
          <w:sz w:val="20"/>
          <w:szCs w:val="20"/>
          <w:lang w:val="hy-AM" w:eastAsia="ru-RU"/>
        </w:rPr>
        <w:t>․</w:t>
      </w: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ab/>
      </w: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գ)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համար։</w:t>
      </w:r>
    </w:p>
    <w:p w:rsidR="00DA06EA" w:rsidRPr="004F18C9" w:rsidRDefault="001B5F67" w:rsidP="007C4BDB">
      <w:p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3.2.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</w:t>
      </w: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Որոշումներ կայացնելու լիազորությունները</w:t>
      </w:r>
      <w:r w:rsidR="007C4BDB"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="007C4BDB"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 կարգի մասնագետը, բաժնի պետի հանձնարարությամբ, մասնակցում է հիմնախնդիրների լուծմանը, որոշումների ընդունմանը և հանձնարարականների կատարմանը։</w:t>
      </w:r>
    </w:p>
    <w:p w:rsidR="00DA06EA" w:rsidRPr="004F18C9" w:rsidRDefault="001B5F67" w:rsidP="007C4BDB">
      <w:p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3.3.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</w:t>
      </w: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Շփումները և ներկայացուցչությունը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 կարգի մասնագետը</w:t>
      </w:r>
      <w:r w:rsidR="00596EA5">
        <w:rPr>
          <w:rFonts w:ascii="Cambria Math" w:eastAsia="Times New Roman" w:hAnsi="Cambria Math" w:cs="Times New Roman"/>
          <w:i/>
          <w:iCs/>
          <w:color w:val="000000"/>
          <w:sz w:val="20"/>
          <w:szCs w:val="20"/>
          <w:lang w:val="hy-AM" w:eastAsia="ru-RU"/>
        </w:rPr>
        <w:t>․</w:t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ab/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ա) </w:t>
      </w:r>
      <w:r w:rsidR="00F55771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t>բաժնի</w:t>
      </w:r>
      <w:r w:rsidR="00F55771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 xml:space="preserve"> </w:t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ներսում շփվում է իր լիազորությունների շրջանակներում</w:t>
      </w:r>
      <w:r w:rsidR="00596EA5">
        <w:rPr>
          <w:rFonts w:ascii="Cambria Math" w:eastAsia="Times New Roman" w:hAnsi="Cambria Math" w:cs="Times New Roman"/>
          <w:i/>
          <w:iCs/>
          <w:color w:val="000000"/>
          <w:sz w:val="20"/>
          <w:szCs w:val="20"/>
          <w:lang w:val="hy-AM" w:eastAsia="ru-RU"/>
        </w:rPr>
        <w:t>․</w:t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ab/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բ) </w:t>
      </w:r>
      <w:r w:rsidR="00F55771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t>բաժնից</w:t>
      </w:r>
      <w:r w:rsidR="00F55771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 xml:space="preserve"> </w:t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դուրս շփվում է բաժնի պետի հանձնարարությամբ</w:t>
      </w:r>
      <w:r w:rsidR="00596EA5">
        <w:rPr>
          <w:rFonts w:ascii="Cambria Math" w:eastAsia="Times New Roman" w:hAnsi="Cambria Math" w:cs="Times New Roman"/>
          <w:i/>
          <w:iCs/>
          <w:color w:val="000000"/>
          <w:sz w:val="20"/>
          <w:szCs w:val="20"/>
          <w:lang w:val="hy-AM" w:eastAsia="ru-RU"/>
        </w:rPr>
        <w:t>․</w:t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ab/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գ) </w:t>
      </w:r>
      <w:r w:rsidR="00F55771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t>բաժնից</w:t>
      </w:r>
      <w:r w:rsidR="00F55771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 xml:space="preserve"> </w:t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դուրս որպես ներկայացուցիչ հանդես գալու լիազորություններ չունի։</w:t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ab/>
      </w:r>
    </w:p>
    <w:p w:rsidR="00DA06EA" w:rsidRPr="004F18C9" w:rsidRDefault="001B5F67" w:rsidP="007C4BDB">
      <w:p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3.4.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</w:t>
      </w: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Խնդիրների բարդությունը և դրանց լուծումը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 կարգի մասնագետը, բաժնի պետի հանձնարարությամբ, մասնակցում է աշխատակազմի առջև դրված գործառույթներից բխող խնդիրների լուծմանը և գնահատմանը</w:t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.</w:t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ab/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</w:t>
      </w:r>
    </w:p>
    <w:p w:rsidR="001B5F67" w:rsidRPr="00F463D7" w:rsidRDefault="001B5F67" w:rsidP="001B5F67">
      <w:pPr>
        <w:spacing w:before="100" w:beforeAutospacing="1" w:after="100" w:afterAutospacing="1" w:line="276" w:lineRule="auto"/>
        <w:jc w:val="center"/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</w:pP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4. Պաշտոնին ներկայացվող պահանջները</w:t>
      </w:r>
    </w:p>
    <w:p w:rsidR="00DA06EA" w:rsidRPr="004F18C9" w:rsidRDefault="001B5F67" w:rsidP="00DA06EA">
      <w:pPr>
        <w:spacing w:before="100" w:beforeAutospacing="1" w:after="100" w:afterAutospacing="1" w:line="276" w:lineRule="auto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4.1.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</w:t>
      </w: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Կրթություն, որակավորման աստիճանը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 կարգի մասնագետը ունի  </w:t>
      </w:r>
      <w:r w:rsidR="00F55771">
        <w:rPr>
          <w:rFonts w:ascii="GHEA Grapalat" w:eastAsia="Times New Roman" w:hAnsi="GHEA Grapalat" w:cs="Times New Roman"/>
          <w:i/>
          <w:iCs/>
          <w:color w:val="000000"/>
          <w:szCs w:val="24"/>
          <w:lang w:val="hy-AM" w:eastAsia="ru-RU"/>
        </w:rPr>
        <w:t xml:space="preserve">առնվազն </w:t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միջնակարգ կրթություն</w:t>
      </w: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ab/>
      </w:r>
    </w:p>
    <w:p w:rsidR="00DA06EA" w:rsidRPr="004F18C9" w:rsidRDefault="001B5F67" w:rsidP="007C4BDB">
      <w:p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4</w:t>
      </w: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.2.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</w:t>
      </w: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Մասնագիտական գիտելիքները և հմտությունները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1-ին կարգի մասնագետը ունի </w:t>
      </w:r>
      <w:r w:rsidR="00F55771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>ՀՀ</w:t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 Սահմանադրության, </w:t>
      </w:r>
      <w:r w:rsidR="00F55771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>ՀՀ</w:t>
      </w:r>
      <w:r w:rsidR="0009053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 </w:t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հողային, </w:t>
      </w:r>
      <w:r w:rsidR="00F55771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>ՀՀ</w:t>
      </w:r>
      <w:r w:rsidR="0009053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 </w:t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ջրային, </w:t>
      </w:r>
      <w:r w:rsidR="00F55771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 xml:space="preserve">ՀՀ </w:t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անտառային, </w:t>
      </w:r>
      <w:r w:rsidR="00F55771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>ՀՀ</w:t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 ընդերքի մասին օրենսգրքերի, «Համայնքային ծառայության մասին», «Տեղական ինքնակառավարման մասին», «Հանրային ծառայության մասին», «Նորմատիվ իրավական ակտերի մասին», «Վարչարարության հիմունքների և վարչական վարույթի  մասին» օրենքների,  աշխատակազմի կանոնադրության և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</w:t>
      </w:r>
      <w:r w:rsidR="00596EA5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 xml:space="preserve">, </w:t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համակարգչով և ժամանակակից այլ տեխնիկական միջոցներով աշխատելու ունակություն</w:t>
      </w:r>
      <w:r w:rsidR="00596EA5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>, տիրապետում է անհրաժեշտ տեղեկատվությանը</w:t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։</w:t>
      </w:r>
    </w:p>
    <w:p w:rsidR="00DA06EA" w:rsidRPr="004F18C9" w:rsidRDefault="001B5F67" w:rsidP="00DA06EA">
      <w:p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4.3.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 </w:t>
      </w: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Աշխատանքային ստաժը, աշխատանքի բնագավառում փորձը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 կարգի մասնագետ</w:t>
      </w:r>
      <w:r w:rsidR="00F55CC9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ի </w:t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պաշտոնի համար աշխատանքային ստաժ և փորձ չի պահանջվում։</w:t>
      </w:r>
    </w:p>
    <w:p w:rsidR="001B5F67" w:rsidRPr="00F463D7" w:rsidRDefault="001B5F67" w:rsidP="007C4BDB">
      <w:pPr>
        <w:spacing w:before="100" w:beforeAutospacing="1" w:after="100" w:afterAutospacing="1" w:line="276" w:lineRule="auto"/>
        <w:jc w:val="center"/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</w:pP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5. Համայնքային    ծառայության   դասային աստիճանը</w:t>
      </w:r>
    </w:p>
    <w:p w:rsidR="001B5F67" w:rsidRPr="004F18C9" w:rsidRDefault="00DA06EA" w:rsidP="00295DAC">
      <w:p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1-ին կարգի մասնագետին Օրենքով սահմանված կարգով շնորհվում է </w:t>
      </w:r>
      <w:r w:rsidR="0009053B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Հայաստանի Հանրապետության</w:t>
      </w: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 համայնքային ծառայության 2-րդ դասի կրտսեր ծառայողի դասային աստիճան։ </w:t>
      </w:r>
    </w:p>
    <w:sectPr w:rsidR="001B5F67" w:rsidRPr="004F18C9" w:rsidSect="00D019EF">
      <w:pgSz w:w="11906" w:h="16838"/>
      <w:pgMar w:top="450" w:right="566" w:bottom="426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03307"/>
    <w:multiLevelType w:val="hybridMultilevel"/>
    <w:tmpl w:val="02B2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8E0B1A"/>
    <w:multiLevelType w:val="multilevel"/>
    <w:tmpl w:val="C67E52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CCA"/>
    <w:rsid w:val="00012CCA"/>
    <w:rsid w:val="00064BC6"/>
    <w:rsid w:val="0009053B"/>
    <w:rsid w:val="000C1CBA"/>
    <w:rsid w:val="0013050F"/>
    <w:rsid w:val="001B5F67"/>
    <w:rsid w:val="00226236"/>
    <w:rsid w:val="00232CC6"/>
    <w:rsid w:val="00295DAC"/>
    <w:rsid w:val="00383ECF"/>
    <w:rsid w:val="003E559E"/>
    <w:rsid w:val="003F13EA"/>
    <w:rsid w:val="004318FC"/>
    <w:rsid w:val="0047133F"/>
    <w:rsid w:val="00483625"/>
    <w:rsid w:val="004A0574"/>
    <w:rsid w:val="004F18C9"/>
    <w:rsid w:val="0050289C"/>
    <w:rsid w:val="00554612"/>
    <w:rsid w:val="00596EA5"/>
    <w:rsid w:val="005C14BE"/>
    <w:rsid w:val="005E1385"/>
    <w:rsid w:val="006A6788"/>
    <w:rsid w:val="0070251B"/>
    <w:rsid w:val="00716DD4"/>
    <w:rsid w:val="00717FDB"/>
    <w:rsid w:val="0072484C"/>
    <w:rsid w:val="00766624"/>
    <w:rsid w:val="007B1E4C"/>
    <w:rsid w:val="007C4BDB"/>
    <w:rsid w:val="007C5A26"/>
    <w:rsid w:val="00803F43"/>
    <w:rsid w:val="00876B76"/>
    <w:rsid w:val="00897DA1"/>
    <w:rsid w:val="008B67DF"/>
    <w:rsid w:val="00927248"/>
    <w:rsid w:val="00951D49"/>
    <w:rsid w:val="00960907"/>
    <w:rsid w:val="009E2D25"/>
    <w:rsid w:val="00A14785"/>
    <w:rsid w:val="00A47AA6"/>
    <w:rsid w:val="00AC3C25"/>
    <w:rsid w:val="00AF2736"/>
    <w:rsid w:val="00B80BBB"/>
    <w:rsid w:val="00B875BE"/>
    <w:rsid w:val="00B94659"/>
    <w:rsid w:val="00BA0F4F"/>
    <w:rsid w:val="00BC6BF4"/>
    <w:rsid w:val="00C115FB"/>
    <w:rsid w:val="00C147B0"/>
    <w:rsid w:val="00C36565"/>
    <w:rsid w:val="00CD2442"/>
    <w:rsid w:val="00D019EF"/>
    <w:rsid w:val="00D23024"/>
    <w:rsid w:val="00D479C2"/>
    <w:rsid w:val="00D94BF8"/>
    <w:rsid w:val="00DA06EA"/>
    <w:rsid w:val="00E01073"/>
    <w:rsid w:val="00E9765C"/>
    <w:rsid w:val="00EC7599"/>
    <w:rsid w:val="00EC7CAD"/>
    <w:rsid w:val="00EF4A36"/>
    <w:rsid w:val="00F463D7"/>
    <w:rsid w:val="00F55771"/>
    <w:rsid w:val="00F55CC9"/>
    <w:rsid w:val="00F6500A"/>
    <w:rsid w:val="00F9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1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819</Words>
  <Characters>4670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gypnor</Company>
  <LinksUpToDate>false</LinksUpToDate>
  <CharactersWithSpaces>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 Martirosyan</dc:creator>
  <cp:lastModifiedBy>user</cp:lastModifiedBy>
  <cp:revision>19</cp:revision>
  <cp:lastPrinted>2023-06-15T12:01:00Z</cp:lastPrinted>
  <dcterms:created xsi:type="dcterms:W3CDTF">2023-05-16T06:05:00Z</dcterms:created>
  <dcterms:modified xsi:type="dcterms:W3CDTF">2025-08-18T12:49:00Z</dcterms:modified>
  <cp:keywords>https://mul2-mta.gov.am/tasks/2001704/oneclick?token=b7716981aba25e35c5c28c45b3fcd56a</cp:keywords>
</cp:coreProperties>
</file>